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83" w:rsidRPr="005F1D05" w:rsidRDefault="001E1A83" w:rsidP="00BE0EC8">
      <w:pPr>
        <w:ind w:left="7200"/>
        <w:jc w:val="both"/>
        <w:rPr>
          <w:rFonts w:ascii="Century Gothic" w:hAnsi="Century Gothic"/>
          <w:sz w:val="20"/>
          <w:szCs w:val="20"/>
        </w:rPr>
      </w:pPr>
      <w:bookmarkStart w:id="0" w:name="_GoBack"/>
      <w:bookmarkEnd w:id="0"/>
    </w:p>
    <w:p w:rsidR="00A459C6" w:rsidRPr="005F1D05" w:rsidRDefault="00A459C6" w:rsidP="00126DD1">
      <w:pPr>
        <w:rPr>
          <w:rFonts w:ascii="Century Gothic" w:hAnsi="Century Gothic" w:cstheme="majorHAnsi"/>
          <w:sz w:val="20"/>
          <w:szCs w:val="20"/>
        </w:rPr>
      </w:pPr>
    </w:p>
    <w:p w:rsidR="00A459C6" w:rsidRPr="005F1D05" w:rsidRDefault="00A459C6" w:rsidP="00126DD1">
      <w:pPr>
        <w:rPr>
          <w:rFonts w:ascii="Century Gothic" w:hAnsi="Century Gothic" w:cstheme="majorHAnsi"/>
          <w:sz w:val="20"/>
          <w:szCs w:val="20"/>
        </w:rPr>
      </w:pPr>
    </w:p>
    <w:p w:rsidR="000A71D0" w:rsidRPr="005F1D05" w:rsidRDefault="00C85EF1" w:rsidP="00126DD1">
      <w:pPr>
        <w:rPr>
          <w:rFonts w:ascii="Century Gothic" w:hAnsi="Century Gothic" w:cstheme="majorHAnsi"/>
          <w:sz w:val="20"/>
          <w:szCs w:val="20"/>
        </w:rPr>
      </w:pPr>
      <w:r w:rsidRPr="005F1D05">
        <w:rPr>
          <w:rFonts w:ascii="Century Gothic" w:hAnsi="Century Gothic" w:cstheme="majorHAnsi"/>
          <w:sz w:val="20"/>
          <w:szCs w:val="20"/>
        </w:rPr>
        <w:t xml:space="preserve">12 </w:t>
      </w:r>
      <w:r w:rsidR="000A71D0" w:rsidRPr="005F1D05">
        <w:rPr>
          <w:rFonts w:ascii="Century Gothic" w:hAnsi="Century Gothic" w:cstheme="majorHAnsi"/>
          <w:sz w:val="20"/>
          <w:szCs w:val="20"/>
        </w:rPr>
        <w:t>January 2015</w:t>
      </w:r>
    </w:p>
    <w:p w:rsidR="000A71D0" w:rsidRPr="005F1D05" w:rsidRDefault="000A71D0" w:rsidP="000A71D0">
      <w:pPr>
        <w:rPr>
          <w:rFonts w:ascii="Century Gothic" w:hAnsi="Century Gothic" w:cstheme="majorHAnsi"/>
          <w:sz w:val="20"/>
          <w:szCs w:val="20"/>
        </w:rPr>
      </w:pPr>
    </w:p>
    <w:p w:rsidR="00513702" w:rsidRPr="005F1D05" w:rsidRDefault="00513702" w:rsidP="000A71D0">
      <w:pPr>
        <w:rPr>
          <w:rFonts w:ascii="Century Gothic" w:hAnsi="Century Gothic" w:cstheme="majorHAnsi"/>
          <w:sz w:val="20"/>
          <w:szCs w:val="20"/>
        </w:rPr>
      </w:pPr>
    </w:p>
    <w:p w:rsidR="000A71D0" w:rsidRPr="005F1D05" w:rsidRDefault="000A71D0" w:rsidP="000A71D0">
      <w:pPr>
        <w:autoSpaceDE w:val="0"/>
        <w:autoSpaceDN w:val="0"/>
        <w:adjustRightInd w:val="0"/>
        <w:rPr>
          <w:rFonts w:ascii="Century Gothic" w:hAnsi="Century Gothic" w:cstheme="majorHAnsi"/>
          <w:sz w:val="20"/>
          <w:szCs w:val="20"/>
        </w:rPr>
      </w:pPr>
      <w:r w:rsidRPr="005F1D05">
        <w:rPr>
          <w:rFonts w:ascii="Century Gothic" w:hAnsi="Century Gothic" w:cstheme="majorHAnsi"/>
          <w:sz w:val="20"/>
          <w:szCs w:val="20"/>
        </w:rPr>
        <w:t>Dear Hearing Health</w:t>
      </w:r>
      <w:r w:rsidR="0055387A" w:rsidRPr="005F1D05">
        <w:rPr>
          <w:rFonts w:ascii="Century Gothic" w:hAnsi="Century Gothic" w:cstheme="majorHAnsi"/>
          <w:sz w:val="20"/>
          <w:szCs w:val="20"/>
        </w:rPr>
        <w:t>care</w:t>
      </w:r>
      <w:r w:rsidRPr="005F1D05">
        <w:rPr>
          <w:rFonts w:ascii="Century Gothic" w:hAnsi="Century Gothic" w:cstheme="majorHAnsi"/>
          <w:sz w:val="20"/>
          <w:szCs w:val="20"/>
        </w:rPr>
        <w:t xml:space="preserve"> Professional,</w:t>
      </w:r>
    </w:p>
    <w:p w:rsidR="000A71D0" w:rsidRPr="005F1D05" w:rsidRDefault="000A71D0" w:rsidP="000A71D0">
      <w:pPr>
        <w:autoSpaceDE w:val="0"/>
        <w:autoSpaceDN w:val="0"/>
        <w:adjustRightInd w:val="0"/>
        <w:rPr>
          <w:rFonts w:ascii="Century Gothic" w:hAnsi="Century Gothic" w:cstheme="majorHAnsi"/>
          <w:sz w:val="20"/>
          <w:szCs w:val="20"/>
        </w:rPr>
      </w:pPr>
    </w:p>
    <w:p w:rsidR="00A459C6" w:rsidRPr="005F1D05" w:rsidRDefault="00A459C6" w:rsidP="00C85EF1">
      <w:pPr>
        <w:autoSpaceDE w:val="0"/>
        <w:autoSpaceDN w:val="0"/>
        <w:adjustRightInd w:val="0"/>
        <w:jc w:val="both"/>
        <w:rPr>
          <w:rFonts w:ascii="Century Gothic" w:hAnsi="Century Gothic" w:cstheme="majorHAnsi"/>
          <w:sz w:val="20"/>
          <w:szCs w:val="20"/>
        </w:rPr>
      </w:pPr>
    </w:p>
    <w:p w:rsidR="000A71D0" w:rsidRPr="005F1D05" w:rsidRDefault="0041409D" w:rsidP="00A459C6">
      <w:pPr>
        <w:autoSpaceDE w:val="0"/>
        <w:autoSpaceDN w:val="0"/>
        <w:adjustRightInd w:val="0"/>
        <w:jc w:val="both"/>
        <w:rPr>
          <w:rFonts w:ascii="Century Gothic" w:hAnsi="Century Gothic" w:cstheme="majorHAnsi"/>
          <w:b/>
          <w:sz w:val="20"/>
          <w:szCs w:val="20"/>
        </w:rPr>
      </w:pPr>
      <w:r w:rsidRPr="005F1D05">
        <w:rPr>
          <w:rFonts w:ascii="Century Gothic" w:hAnsi="Century Gothic" w:cstheme="majorHAnsi"/>
          <w:sz w:val="20"/>
          <w:szCs w:val="20"/>
        </w:rPr>
        <w:t xml:space="preserve">We </w:t>
      </w:r>
      <w:r w:rsidR="00513702" w:rsidRPr="005F1D05">
        <w:rPr>
          <w:rFonts w:ascii="Century Gothic" w:hAnsi="Century Gothic" w:cstheme="majorHAnsi"/>
          <w:sz w:val="20"/>
          <w:szCs w:val="20"/>
        </w:rPr>
        <w:t xml:space="preserve">are pleased to inform you </w:t>
      </w:r>
      <w:r w:rsidR="00A459C6" w:rsidRPr="005F1D05">
        <w:rPr>
          <w:rFonts w:ascii="Century Gothic" w:hAnsi="Century Gothic" w:cstheme="majorHAnsi"/>
          <w:sz w:val="20"/>
          <w:szCs w:val="20"/>
        </w:rPr>
        <w:t xml:space="preserve">that </w:t>
      </w:r>
      <w:r w:rsidR="00C85EF1" w:rsidRPr="005F1D05">
        <w:rPr>
          <w:rFonts w:ascii="Century Gothic" w:hAnsi="Century Gothic" w:cstheme="majorHAnsi"/>
          <w:sz w:val="20"/>
          <w:szCs w:val="20"/>
          <w:lang/>
        </w:rPr>
        <w:t>the European notified body</w:t>
      </w:r>
      <w:r w:rsidR="00A459C6" w:rsidRPr="005F1D05">
        <w:rPr>
          <w:rFonts w:ascii="Century Gothic" w:hAnsi="Century Gothic" w:cstheme="majorHAnsi"/>
          <w:sz w:val="20"/>
          <w:szCs w:val="20"/>
          <w:lang/>
        </w:rPr>
        <w:t xml:space="preserve">, </w:t>
      </w:r>
      <w:r w:rsidR="00C85EF1" w:rsidRPr="005F1D05">
        <w:rPr>
          <w:rFonts w:ascii="Century Gothic" w:hAnsi="Century Gothic" w:cstheme="majorHAnsi"/>
          <w:sz w:val="20"/>
          <w:szCs w:val="20"/>
          <w:lang/>
        </w:rPr>
        <w:t>TÜV</w:t>
      </w:r>
      <w:r w:rsidR="00A459C6" w:rsidRPr="005F1D05">
        <w:rPr>
          <w:rFonts w:ascii="Century Gothic" w:hAnsi="Century Gothic" w:cstheme="majorHAnsi"/>
          <w:sz w:val="20"/>
          <w:szCs w:val="20"/>
          <w:lang/>
        </w:rPr>
        <w:t xml:space="preserve">, </w:t>
      </w:r>
      <w:r w:rsidR="00A459C6" w:rsidRPr="005F1D05">
        <w:rPr>
          <w:rFonts w:ascii="Century Gothic" w:hAnsi="Century Gothic" w:cstheme="majorHAnsi"/>
          <w:b/>
          <w:sz w:val="20"/>
          <w:szCs w:val="20"/>
          <w:lang/>
        </w:rPr>
        <w:t>has granted</w:t>
      </w:r>
      <w:r w:rsidR="00513702" w:rsidRPr="005F1D05">
        <w:rPr>
          <w:rFonts w:ascii="Century Gothic" w:hAnsi="Century Gothic" w:cstheme="majorHAnsi"/>
          <w:sz w:val="20"/>
          <w:szCs w:val="20"/>
        </w:rPr>
        <w:t xml:space="preserve"> </w:t>
      </w:r>
      <w:r w:rsidR="00236D7D" w:rsidRPr="005F1D05">
        <w:rPr>
          <w:rFonts w:ascii="Century Gothic" w:hAnsi="Century Gothic" w:cstheme="majorHAnsi"/>
          <w:sz w:val="20"/>
          <w:szCs w:val="20"/>
        </w:rPr>
        <w:t xml:space="preserve"> </w:t>
      </w:r>
      <w:r w:rsidR="00236D7D" w:rsidRPr="005F1D05">
        <w:rPr>
          <w:rFonts w:ascii="Century Gothic" w:hAnsi="Century Gothic" w:cstheme="majorHAnsi"/>
          <w:b/>
          <w:sz w:val="20"/>
          <w:szCs w:val="20"/>
        </w:rPr>
        <w:t xml:space="preserve">approval for </w:t>
      </w:r>
      <w:r w:rsidR="00BE7E39" w:rsidRPr="005F1D05">
        <w:rPr>
          <w:rFonts w:ascii="Century Gothic" w:hAnsi="Century Gothic" w:cstheme="majorHAnsi"/>
          <w:b/>
          <w:sz w:val="20"/>
          <w:szCs w:val="20"/>
        </w:rPr>
        <w:t>recipients of</w:t>
      </w:r>
      <w:r w:rsidR="000A71D0" w:rsidRPr="005F1D05">
        <w:rPr>
          <w:rFonts w:ascii="Century Gothic" w:hAnsi="Century Gothic" w:cstheme="majorHAnsi"/>
          <w:b/>
          <w:sz w:val="20"/>
          <w:szCs w:val="20"/>
        </w:rPr>
        <w:t xml:space="preserve"> the HiRes 90K</w:t>
      </w:r>
      <w:r w:rsidR="0055387A" w:rsidRPr="005F1D05">
        <w:rPr>
          <w:rFonts w:ascii="Century Gothic" w:hAnsi="Century Gothic" w:cstheme="majorHAnsi"/>
          <w:b/>
          <w:sz w:val="20"/>
          <w:szCs w:val="20"/>
        </w:rPr>
        <w:t>™</w:t>
      </w:r>
      <w:r w:rsidR="00B10296" w:rsidRPr="005F1D05">
        <w:rPr>
          <w:rFonts w:ascii="Century Gothic" w:hAnsi="Century Gothic" w:cstheme="majorHAnsi"/>
          <w:b/>
          <w:sz w:val="20"/>
          <w:szCs w:val="20"/>
        </w:rPr>
        <w:t xml:space="preserve"> </w:t>
      </w:r>
      <w:r w:rsidR="000A71D0" w:rsidRPr="005F1D05">
        <w:rPr>
          <w:rFonts w:ascii="Century Gothic" w:hAnsi="Century Gothic" w:cstheme="majorHAnsi"/>
          <w:b/>
          <w:sz w:val="20"/>
          <w:szCs w:val="20"/>
        </w:rPr>
        <w:t>or the HiRes 90K</w:t>
      </w:r>
      <w:r w:rsidR="0055387A" w:rsidRPr="005F1D05">
        <w:rPr>
          <w:rFonts w:ascii="Century Gothic" w:hAnsi="Century Gothic" w:cstheme="majorHAnsi"/>
          <w:b/>
          <w:sz w:val="20"/>
          <w:szCs w:val="20"/>
        </w:rPr>
        <w:t>™</w:t>
      </w:r>
      <w:r w:rsidR="000A71D0" w:rsidRPr="005F1D05">
        <w:rPr>
          <w:rFonts w:ascii="Century Gothic" w:hAnsi="Century Gothic" w:cstheme="majorHAnsi"/>
          <w:b/>
          <w:sz w:val="20"/>
          <w:szCs w:val="20"/>
        </w:rPr>
        <w:t xml:space="preserve"> Advantage</w:t>
      </w:r>
      <w:r w:rsidR="0071747C" w:rsidRPr="005F1D05">
        <w:rPr>
          <w:rFonts w:ascii="Century Gothic" w:hAnsi="Century Gothic" w:cstheme="majorHAnsi"/>
          <w:b/>
          <w:sz w:val="20"/>
          <w:szCs w:val="20"/>
        </w:rPr>
        <w:t xml:space="preserve"> Implant</w:t>
      </w:r>
      <w:r w:rsidR="000A71D0" w:rsidRPr="005F1D05">
        <w:rPr>
          <w:rFonts w:ascii="Century Gothic" w:hAnsi="Century Gothic" w:cstheme="majorHAnsi"/>
          <w:b/>
          <w:sz w:val="20"/>
          <w:szCs w:val="20"/>
        </w:rPr>
        <w:t xml:space="preserve"> with the </w:t>
      </w:r>
      <w:r w:rsidR="00B958D4" w:rsidRPr="005F1D05">
        <w:rPr>
          <w:rFonts w:ascii="Century Gothic" w:hAnsi="Century Gothic" w:cstheme="majorHAnsi"/>
          <w:b/>
          <w:sz w:val="20"/>
          <w:szCs w:val="20"/>
        </w:rPr>
        <w:t>HiFocus Helix™, HiFocus™ 1J</w:t>
      </w:r>
      <w:r w:rsidR="000A71D0" w:rsidRPr="005F1D05">
        <w:rPr>
          <w:rFonts w:ascii="Century Gothic" w:hAnsi="Century Gothic" w:cstheme="majorHAnsi"/>
          <w:b/>
          <w:sz w:val="20"/>
          <w:szCs w:val="20"/>
        </w:rPr>
        <w:t xml:space="preserve"> and </w:t>
      </w:r>
      <w:r w:rsidR="00B958D4" w:rsidRPr="005F1D05">
        <w:rPr>
          <w:rFonts w:ascii="Century Gothic" w:hAnsi="Century Gothic" w:cstheme="majorHAnsi"/>
          <w:b/>
          <w:sz w:val="20"/>
          <w:szCs w:val="20"/>
        </w:rPr>
        <w:t xml:space="preserve">HiFocus™ Mid-Scala </w:t>
      </w:r>
      <w:r w:rsidR="000A71D0" w:rsidRPr="005F1D05">
        <w:rPr>
          <w:rFonts w:ascii="Century Gothic" w:hAnsi="Century Gothic" w:cstheme="majorHAnsi"/>
          <w:b/>
          <w:sz w:val="20"/>
          <w:szCs w:val="20"/>
        </w:rPr>
        <w:t>electrode</w:t>
      </w:r>
      <w:r w:rsidR="00950882" w:rsidRPr="005F1D05">
        <w:rPr>
          <w:rFonts w:ascii="Century Gothic" w:hAnsi="Century Gothic" w:cstheme="majorHAnsi"/>
          <w:b/>
          <w:sz w:val="20"/>
          <w:szCs w:val="20"/>
        </w:rPr>
        <w:t>s</w:t>
      </w:r>
      <w:r w:rsidR="000A71D0" w:rsidRPr="005F1D05">
        <w:rPr>
          <w:rFonts w:ascii="Century Gothic" w:hAnsi="Century Gothic" w:cstheme="majorHAnsi"/>
          <w:b/>
          <w:sz w:val="20"/>
          <w:szCs w:val="20"/>
        </w:rPr>
        <w:t xml:space="preserve"> </w:t>
      </w:r>
      <w:r w:rsidR="00950882" w:rsidRPr="005F1D05">
        <w:rPr>
          <w:rFonts w:ascii="Century Gothic" w:hAnsi="Century Gothic" w:cstheme="majorHAnsi"/>
          <w:b/>
          <w:sz w:val="20"/>
          <w:szCs w:val="20"/>
        </w:rPr>
        <w:t xml:space="preserve">to </w:t>
      </w:r>
      <w:r w:rsidR="000A71D0" w:rsidRPr="005F1D05">
        <w:rPr>
          <w:rFonts w:ascii="Century Gothic" w:hAnsi="Century Gothic" w:cstheme="majorHAnsi"/>
          <w:b/>
          <w:sz w:val="20"/>
          <w:szCs w:val="20"/>
        </w:rPr>
        <w:t>undergo MRI analysis without the need to surgically remove the internal CI magnet at the following magnetic flux densities/frequencies:</w:t>
      </w:r>
    </w:p>
    <w:p w:rsidR="000A71D0" w:rsidRPr="005F1D05" w:rsidRDefault="000A71D0" w:rsidP="000A71D0">
      <w:pPr>
        <w:pStyle w:val="Lijstalinea"/>
        <w:numPr>
          <w:ilvl w:val="0"/>
          <w:numId w:val="9"/>
        </w:numPr>
        <w:spacing w:after="0" w:line="240" w:lineRule="auto"/>
        <w:rPr>
          <w:rFonts w:ascii="Century Gothic" w:hAnsi="Century Gothic" w:cstheme="majorHAnsi"/>
          <w:b/>
          <w:sz w:val="20"/>
          <w:szCs w:val="20"/>
        </w:rPr>
      </w:pPr>
      <w:r w:rsidRPr="005F1D05">
        <w:rPr>
          <w:rFonts w:ascii="Century Gothic" w:hAnsi="Century Gothic" w:cstheme="majorHAnsi"/>
          <w:b/>
          <w:sz w:val="20"/>
          <w:szCs w:val="20"/>
        </w:rPr>
        <w:t xml:space="preserve">0.3T/12MHz </w:t>
      </w:r>
    </w:p>
    <w:p w:rsidR="000A71D0" w:rsidRPr="005F1D05" w:rsidRDefault="000A71D0" w:rsidP="00475F6F">
      <w:pPr>
        <w:pStyle w:val="Lijstalinea"/>
        <w:numPr>
          <w:ilvl w:val="0"/>
          <w:numId w:val="9"/>
        </w:numPr>
        <w:spacing w:after="0" w:line="240" w:lineRule="auto"/>
        <w:rPr>
          <w:rFonts w:ascii="Century Gothic" w:hAnsi="Century Gothic" w:cstheme="majorHAnsi"/>
          <w:b/>
          <w:sz w:val="20"/>
          <w:szCs w:val="20"/>
        </w:rPr>
      </w:pPr>
      <w:r w:rsidRPr="005F1D05">
        <w:rPr>
          <w:rFonts w:ascii="Century Gothic" w:hAnsi="Century Gothic" w:cstheme="majorHAnsi"/>
          <w:b/>
          <w:sz w:val="20"/>
          <w:szCs w:val="20"/>
        </w:rPr>
        <w:t>1.5T/64MHz</w:t>
      </w:r>
    </w:p>
    <w:p w:rsidR="00475F6F" w:rsidRPr="005F1D05" w:rsidRDefault="00475F6F" w:rsidP="00950882">
      <w:pPr>
        <w:jc w:val="both"/>
        <w:rPr>
          <w:rFonts w:ascii="Century Gothic" w:hAnsi="Century Gothic" w:cstheme="majorHAnsi"/>
          <w:sz w:val="20"/>
          <w:szCs w:val="20"/>
        </w:rPr>
      </w:pPr>
    </w:p>
    <w:p w:rsidR="000A71D0" w:rsidRPr="005F1D05" w:rsidRDefault="000A71D0" w:rsidP="00950882">
      <w:pPr>
        <w:jc w:val="both"/>
        <w:rPr>
          <w:rFonts w:ascii="Century Gothic" w:hAnsi="Century Gothic" w:cstheme="majorHAnsi"/>
          <w:sz w:val="20"/>
          <w:szCs w:val="20"/>
        </w:rPr>
      </w:pPr>
      <w:r w:rsidRPr="005F1D05">
        <w:rPr>
          <w:rFonts w:ascii="Century Gothic" w:hAnsi="Century Gothic" w:cstheme="majorHAnsi"/>
          <w:sz w:val="20"/>
          <w:szCs w:val="20"/>
        </w:rPr>
        <w:t xml:space="preserve">In order to perform MRI </w:t>
      </w:r>
      <w:r w:rsidR="00417375" w:rsidRPr="005F1D05">
        <w:rPr>
          <w:rFonts w:ascii="Century Gothic" w:hAnsi="Century Gothic" w:cstheme="majorHAnsi"/>
          <w:sz w:val="20"/>
          <w:szCs w:val="20"/>
        </w:rPr>
        <w:t xml:space="preserve">scans </w:t>
      </w:r>
      <w:r w:rsidRPr="005F1D05">
        <w:rPr>
          <w:rFonts w:ascii="Century Gothic" w:hAnsi="Century Gothic" w:cstheme="majorHAnsi"/>
          <w:sz w:val="20"/>
          <w:szCs w:val="20"/>
        </w:rPr>
        <w:t>with</w:t>
      </w:r>
      <w:r w:rsidR="00540434" w:rsidRPr="005F1D05">
        <w:rPr>
          <w:rFonts w:ascii="Century Gothic" w:hAnsi="Century Gothic" w:cstheme="majorHAnsi"/>
          <w:sz w:val="20"/>
          <w:szCs w:val="20"/>
        </w:rPr>
        <w:t xml:space="preserve"> the</w:t>
      </w:r>
      <w:r w:rsidRPr="005F1D05">
        <w:rPr>
          <w:rFonts w:ascii="Century Gothic" w:hAnsi="Century Gothic" w:cstheme="majorHAnsi"/>
          <w:sz w:val="20"/>
          <w:szCs w:val="20"/>
        </w:rPr>
        <w:t xml:space="preserve"> internal CI magnet</w:t>
      </w:r>
      <w:r w:rsidR="00540434" w:rsidRPr="005F1D05">
        <w:rPr>
          <w:rFonts w:ascii="Century Gothic" w:hAnsi="Century Gothic" w:cstheme="majorHAnsi"/>
          <w:sz w:val="20"/>
          <w:szCs w:val="20"/>
        </w:rPr>
        <w:t xml:space="preserve"> in place</w:t>
      </w:r>
      <w:r w:rsidRPr="005F1D05">
        <w:rPr>
          <w:rFonts w:ascii="Century Gothic" w:hAnsi="Century Gothic" w:cstheme="majorHAnsi"/>
          <w:sz w:val="20"/>
          <w:szCs w:val="20"/>
        </w:rPr>
        <w:t xml:space="preserve">, </w:t>
      </w:r>
      <w:r w:rsidR="0071747C" w:rsidRPr="005F1D05">
        <w:rPr>
          <w:rFonts w:ascii="Century Gothic" w:hAnsi="Century Gothic" w:cstheme="majorHAnsi"/>
          <w:sz w:val="20"/>
          <w:szCs w:val="20"/>
        </w:rPr>
        <w:t xml:space="preserve">a </w:t>
      </w:r>
      <w:r w:rsidRPr="005F1D05">
        <w:rPr>
          <w:rFonts w:ascii="Century Gothic" w:hAnsi="Century Gothic" w:cstheme="majorHAnsi"/>
          <w:sz w:val="20"/>
          <w:szCs w:val="20"/>
        </w:rPr>
        <w:t>dedicated MRI Antenna Coil Cover (</w:t>
      </w:r>
      <w:r w:rsidR="00950882" w:rsidRPr="005F1D05">
        <w:rPr>
          <w:rFonts w:ascii="Century Gothic" w:hAnsi="Century Gothic" w:cstheme="majorHAnsi"/>
          <w:sz w:val="20"/>
          <w:szCs w:val="20"/>
        </w:rPr>
        <w:t xml:space="preserve">product No. </w:t>
      </w:r>
      <w:r w:rsidRPr="005F1D05">
        <w:rPr>
          <w:rFonts w:ascii="Century Gothic" w:hAnsi="Century Gothic" w:cstheme="majorHAnsi"/>
          <w:sz w:val="20"/>
          <w:szCs w:val="20"/>
        </w:rPr>
        <w:t xml:space="preserve">CI-7521) must be used in combination with </w:t>
      </w:r>
      <w:r w:rsidR="0071747C" w:rsidRPr="005F1D05">
        <w:rPr>
          <w:rFonts w:ascii="Century Gothic" w:hAnsi="Century Gothic" w:cstheme="majorHAnsi"/>
          <w:sz w:val="20"/>
          <w:szCs w:val="20"/>
        </w:rPr>
        <w:t xml:space="preserve">a </w:t>
      </w:r>
      <w:r w:rsidRPr="005F1D05">
        <w:rPr>
          <w:rFonts w:ascii="Century Gothic" w:hAnsi="Century Gothic" w:cstheme="majorHAnsi"/>
          <w:sz w:val="20"/>
          <w:szCs w:val="20"/>
        </w:rPr>
        <w:t xml:space="preserve">head bandaging protocol </w:t>
      </w:r>
      <w:r w:rsidR="0071747C" w:rsidRPr="005F1D05">
        <w:rPr>
          <w:rFonts w:ascii="Century Gothic" w:hAnsi="Century Gothic" w:cstheme="majorHAnsi"/>
          <w:sz w:val="20"/>
          <w:szCs w:val="20"/>
        </w:rPr>
        <w:t xml:space="preserve">that will be </w:t>
      </w:r>
      <w:r w:rsidRPr="005F1D05">
        <w:rPr>
          <w:rFonts w:ascii="Century Gothic" w:hAnsi="Century Gothic" w:cstheme="majorHAnsi"/>
          <w:sz w:val="20"/>
          <w:szCs w:val="20"/>
        </w:rPr>
        <w:t>described in</w:t>
      </w:r>
      <w:r w:rsidR="0071747C" w:rsidRPr="005F1D05">
        <w:rPr>
          <w:rFonts w:ascii="Century Gothic" w:hAnsi="Century Gothic" w:cstheme="majorHAnsi"/>
          <w:sz w:val="20"/>
          <w:szCs w:val="20"/>
        </w:rPr>
        <w:t xml:space="preserve"> an </w:t>
      </w:r>
      <w:r w:rsidRPr="005F1D05">
        <w:rPr>
          <w:rFonts w:ascii="Century Gothic" w:hAnsi="Century Gothic" w:cstheme="majorHAnsi"/>
          <w:sz w:val="20"/>
          <w:szCs w:val="20"/>
        </w:rPr>
        <w:t>Instructions For Use (IFU)</w:t>
      </w:r>
      <w:r w:rsidR="0071747C" w:rsidRPr="005F1D05">
        <w:rPr>
          <w:rFonts w:ascii="Century Gothic" w:hAnsi="Century Gothic" w:cstheme="majorHAnsi"/>
          <w:sz w:val="20"/>
          <w:szCs w:val="20"/>
        </w:rPr>
        <w:t xml:space="preserve"> </w:t>
      </w:r>
      <w:r w:rsidR="00855C41" w:rsidRPr="005F1D05">
        <w:rPr>
          <w:rFonts w:ascii="Century Gothic" w:hAnsi="Century Gothic" w:cstheme="majorHAnsi"/>
          <w:sz w:val="20"/>
          <w:szCs w:val="20"/>
        </w:rPr>
        <w:t xml:space="preserve">document </w:t>
      </w:r>
      <w:r w:rsidR="0071747C" w:rsidRPr="005F1D05">
        <w:rPr>
          <w:rFonts w:ascii="Century Gothic" w:hAnsi="Century Gothic" w:cstheme="majorHAnsi"/>
          <w:sz w:val="20"/>
          <w:szCs w:val="20"/>
        </w:rPr>
        <w:t xml:space="preserve">along with a full </w:t>
      </w:r>
      <w:r w:rsidR="00DC359D" w:rsidRPr="005F1D05">
        <w:rPr>
          <w:rFonts w:ascii="Century Gothic" w:hAnsi="Century Gothic" w:cstheme="majorHAnsi"/>
          <w:sz w:val="20"/>
          <w:szCs w:val="20"/>
        </w:rPr>
        <w:t>list of support</w:t>
      </w:r>
      <w:r w:rsidR="0090398C">
        <w:rPr>
          <w:rFonts w:ascii="Century Gothic" w:hAnsi="Century Gothic" w:cstheme="majorHAnsi"/>
          <w:sz w:val="20"/>
          <w:szCs w:val="20"/>
        </w:rPr>
        <w:t>ed</w:t>
      </w:r>
      <w:r w:rsidR="00DC359D" w:rsidRPr="005F1D05">
        <w:rPr>
          <w:rFonts w:ascii="Century Gothic" w:hAnsi="Century Gothic" w:cstheme="majorHAnsi"/>
          <w:sz w:val="20"/>
          <w:szCs w:val="20"/>
        </w:rPr>
        <w:t xml:space="preserve"> </w:t>
      </w:r>
      <w:r w:rsidR="0090398C">
        <w:rPr>
          <w:rFonts w:ascii="Century Gothic" w:hAnsi="Century Gothic" w:cstheme="majorHAnsi"/>
          <w:sz w:val="20"/>
          <w:szCs w:val="20"/>
        </w:rPr>
        <w:t>indications</w:t>
      </w:r>
      <w:r w:rsidR="00540434" w:rsidRPr="005F1D05">
        <w:rPr>
          <w:rFonts w:ascii="Century Gothic" w:hAnsi="Century Gothic" w:cstheme="majorHAnsi"/>
          <w:sz w:val="20"/>
          <w:szCs w:val="20"/>
        </w:rPr>
        <w:t>.</w:t>
      </w:r>
      <w:r w:rsidR="00950882" w:rsidRPr="005F1D05">
        <w:rPr>
          <w:rFonts w:ascii="Century Gothic" w:hAnsi="Century Gothic" w:cstheme="majorHAnsi"/>
          <w:sz w:val="20"/>
          <w:szCs w:val="20"/>
        </w:rPr>
        <w:t xml:space="preserve">  </w:t>
      </w:r>
      <w:r w:rsidR="0071747C" w:rsidRPr="005F1D05">
        <w:rPr>
          <w:rFonts w:ascii="Century Gothic" w:hAnsi="Century Gothic" w:cstheme="majorHAnsi"/>
          <w:sz w:val="20"/>
          <w:szCs w:val="20"/>
        </w:rPr>
        <w:t xml:space="preserve">Both </w:t>
      </w:r>
      <w:r w:rsidR="00045E27" w:rsidRPr="005F1D05">
        <w:rPr>
          <w:rFonts w:ascii="Century Gothic" w:hAnsi="Century Gothic" w:cstheme="majorHAnsi"/>
          <w:sz w:val="20"/>
          <w:szCs w:val="20"/>
        </w:rPr>
        <w:t xml:space="preserve">the </w:t>
      </w:r>
      <w:r w:rsidR="00236D7D" w:rsidRPr="005F1D05">
        <w:rPr>
          <w:rFonts w:ascii="Century Gothic" w:hAnsi="Century Gothic" w:cstheme="majorHAnsi"/>
          <w:sz w:val="20"/>
          <w:szCs w:val="20"/>
        </w:rPr>
        <w:t>MRI Antenna Coil Cover</w:t>
      </w:r>
      <w:r w:rsidR="0071747C" w:rsidRPr="005F1D05">
        <w:rPr>
          <w:rFonts w:ascii="Century Gothic" w:hAnsi="Century Gothic" w:cstheme="majorHAnsi"/>
          <w:sz w:val="20"/>
          <w:szCs w:val="20"/>
        </w:rPr>
        <w:t xml:space="preserve"> and the IFU</w:t>
      </w:r>
      <w:r w:rsidR="00236D7D" w:rsidRPr="005F1D05">
        <w:rPr>
          <w:rFonts w:ascii="Century Gothic" w:hAnsi="Century Gothic" w:cstheme="majorHAnsi"/>
          <w:sz w:val="20"/>
          <w:szCs w:val="20"/>
        </w:rPr>
        <w:t xml:space="preserve"> will become available in European markets in the coming weeks</w:t>
      </w:r>
      <w:r w:rsidR="0071747C" w:rsidRPr="005F1D05">
        <w:rPr>
          <w:rFonts w:ascii="Century Gothic" w:hAnsi="Century Gothic" w:cstheme="majorHAnsi"/>
          <w:sz w:val="20"/>
          <w:szCs w:val="20"/>
        </w:rPr>
        <w:t>. W</w:t>
      </w:r>
      <w:r w:rsidR="00045E27" w:rsidRPr="005F1D05">
        <w:rPr>
          <w:rFonts w:ascii="Century Gothic" w:hAnsi="Century Gothic" w:cstheme="majorHAnsi"/>
          <w:sz w:val="20"/>
          <w:szCs w:val="20"/>
        </w:rPr>
        <w:t xml:space="preserve">e will stay in close contact with you to inform you </w:t>
      </w:r>
      <w:r w:rsidR="0071747C" w:rsidRPr="005F1D05">
        <w:rPr>
          <w:rFonts w:ascii="Century Gothic" w:hAnsi="Century Gothic" w:cstheme="majorHAnsi"/>
          <w:sz w:val="20"/>
          <w:szCs w:val="20"/>
        </w:rPr>
        <w:t xml:space="preserve">of their availability </w:t>
      </w:r>
      <w:r w:rsidR="00045E27" w:rsidRPr="005F1D05">
        <w:rPr>
          <w:rFonts w:ascii="Century Gothic" w:hAnsi="Century Gothic" w:cstheme="majorHAnsi"/>
          <w:sz w:val="20"/>
          <w:szCs w:val="20"/>
        </w:rPr>
        <w:t>so you can plan MRI appointments with your patients as soon as possible.</w:t>
      </w:r>
    </w:p>
    <w:p w:rsidR="000A71D0" w:rsidRPr="005F1D05" w:rsidRDefault="000A71D0" w:rsidP="000A71D0">
      <w:pPr>
        <w:rPr>
          <w:rFonts w:ascii="Century Gothic" w:hAnsi="Century Gothic" w:cstheme="majorHAnsi"/>
          <w:sz w:val="20"/>
          <w:szCs w:val="20"/>
        </w:rPr>
      </w:pPr>
    </w:p>
    <w:p w:rsidR="000A71D0" w:rsidRPr="005F1D05" w:rsidRDefault="000A71D0" w:rsidP="00F745F1">
      <w:pPr>
        <w:jc w:val="both"/>
        <w:rPr>
          <w:rFonts w:ascii="Century Gothic" w:hAnsi="Century Gothic" w:cstheme="majorHAnsi"/>
          <w:sz w:val="20"/>
          <w:szCs w:val="20"/>
        </w:rPr>
      </w:pPr>
      <w:r w:rsidRPr="005F1D05">
        <w:rPr>
          <w:rFonts w:ascii="Century Gothic" w:hAnsi="Century Gothic" w:cstheme="majorHAnsi"/>
          <w:sz w:val="20"/>
          <w:szCs w:val="20"/>
        </w:rPr>
        <w:t>For additional information regarding the use of</w:t>
      </w:r>
      <w:r w:rsidR="0055387A" w:rsidRPr="005F1D05">
        <w:rPr>
          <w:rFonts w:ascii="Century Gothic" w:hAnsi="Century Gothic" w:cstheme="majorHAnsi"/>
          <w:sz w:val="20"/>
          <w:szCs w:val="20"/>
        </w:rPr>
        <w:t xml:space="preserve"> MRI scanner with a HiRes 90K</w:t>
      </w:r>
      <w:r w:rsidR="00E403A7" w:rsidRPr="005F1D05">
        <w:rPr>
          <w:rFonts w:ascii="Century Gothic" w:hAnsi="Century Gothic" w:cstheme="majorHAnsi"/>
          <w:sz w:val="20"/>
          <w:szCs w:val="20"/>
        </w:rPr>
        <w:t>™</w:t>
      </w:r>
      <w:r w:rsidRPr="005F1D05">
        <w:rPr>
          <w:rFonts w:ascii="Century Gothic" w:hAnsi="Century Gothic" w:cstheme="majorHAnsi"/>
          <w:sz w:val="20"/>
          <w:szCs w:val="20"/>
        </w:rPr>
        <w:t xml:space="preserve"> or HiRes</w:t>
      </w:r>
      <w:r w:rsidR="00E403A7" w:rsidRPr="005F1D05">
        <w:rPr>
          <w:rFonts w:ascii="Century Gothic" w:hAnsi="Century Gothic" w:cstheme="majorHAnsi"/>
          <w:sz w:val="20"/>
          <w:szCs w:val="20"/>
        </w:rPr>
        <w:t xml:space="preserve"> </w:t>
      </w:r>
      <w:r w:rsidRPr="005F1D05">
        <w:rPr>
          <w:rFonts w:ascii="Century Gothic" w:hAnsi="Century Gothic" w:cstheme="majorHAnsi"/>
          <w:sz w:val="20"/>
          <w:szCs w:val="20"/>
        </w:rPr>
        <w:t>90K</w:t>
      </w:r>
      <w:r w:rsidR="00E403A7" w:rsidRPr="005F1D05">
        <w:rPr>
          <w:rFonts w:ascii="Century Gothic" w:hAnsi="Century Gothic" w:cstheme="majorHAnsi"/>
          <w:sz w:val="20"/>
          <w:szCs w:val="20"/>
        </w:rPr>
        <w:t xml:space="preserve">™ </w:t>
      </w:r>
      <w:r w:rsidRPr="005F1D05">
        <w:rPr>
          <w:rFonts w:ascii="Century Gothic" w:hAnsi="Century Gothic" w:cstheme="majorHAnsi"/>
          <w:sz w:val="20"/>
          <w:szCs w:val="20"/>
        </w:rPr>
        <w:t xml:space="preserve">Advantage device, please contact your local Advanced Bionics representative. </w:t>
      </w:r>
    </w:p>
    <w:p w:rsidR="000A71D0" w:rsidRPr="005F1D05" w:rsidRDefault="000A71D0" w:rsidP="000A71D0">
      <w:pPr>
        <w:rPr>
          <w:rFonts w:ascii="Century Gothic" w:hAnsi="Century Gothic" w:cstheme="majorHAnsi"/>
          <w:sz w:val="20"/>
          <w:szCs w:val="20"/>
        </w:rPr>
      </w:pPr>
    </w:p>
    <w:p w:rsidR="00045E27" w:rsidRPr="005F1D05" w:rsidRDefault="00045E27" w:rsidP="0041409D">
      <w:pPr>
        <w:jc w:val="both"/>
        <w:rPr>
          <w:rFonts w:ascii="Century Gothic" w:hAnsi="Century Gothic" w:cstheme="majorHAnsi"/>
          <w:sz w:val="20"/>
          <w:szCs w:val="20"/>
        </w:rPr>
      </w:pPr>
      <w:r w:rsidRPr="005F1D05">
        <w:rPr>
          <w:rFonts w:ascii="Century Gothic" w:hAnsi="Century Gothic" w:cstheme="majorHAnsi"/>
          <w:sz w:val="20"/>
          <w:szCs w:val="20"/>
        </w:rPr>
        <w:t>As part of our commitment to providing the highest quality products and customer service, we are pleased  to add this extended MRI compatibility to the long list of Advanced Bionics features that enhance the patient experience.</w:t>
      </w:r>
    </w:p>
    <w:p w:rsidR="00045E27" w:rsidRPr="005F1D05" w:rsidRDefault="00045E27" w:rsidP="00045E27">
      <w:pPr>
        <w:rPr>
          <w:rFonts w:ascii="Century Gothic" w:hAnsi="Century Gothic" w:cstheme="majorHAnsi"/>
          <w:sz w:val="20"/>
          <w:szCs w:val="20"/>
        </w:rPr>
      </w:pPr>
    </w:p>
    <w:p w:rsidR="00045E27" w:rsidRPr="005F1D05" w:rsidRDefault="00045E27" w:rsidP="00045E27">
      <w:pPr>
        <w:rPr>
          <w:rFonts w:ascii="Century Gothic" w:hAnsi="Century Gothic" w:cstheme="majorHAnsi"/>
          <w:sz w:val="20"/>
          <w:szCs w:val="20"/>
        </w:rPr>
      </w:pPr>
      <w:r w:rsidRPr="005F1D05">
        <w:rPr>
          <w:rFonts w:ascii="Century Gothic" w:hAnsi="Century Gothic" w:cstheme="majorHAnsi"/>
          <w:sz w:val="20"/>
          <w:szCs w:val="20"/>
        </w:rPr>
        <w:t xml:space="preserve">Thank you for </w:t>
      </w:r>
      <w:r w:rsidR="00DF0644" w:rsidRPr="005F1D05">
        <w:rPr>
          <w:rFonts w:ascii="Century Gothic" w:hAnsi="Century Gothic" w:cstheme="majorHAnsi"/>
          <w:sz w:val="20"/>
          <w:szCs w:val="20"/>
        </w:rPr>
        <w:t xml:space="preserve">trusting </w:t>
      </w:r>
      <w:r w:rsidRPr="005F1D05">
        <w:rPr>
          <w:rFonts w:ascii="Century Gothic" w:hAnsi="Century Gothic" w:cstheme="majorHAnsi"/>
          <w:sz w:val="20"/>
          <w:szCs w:val="20"/>
        </w:rPr>
        <w:t>Advanced Bionics.</w:t>
      </w:r>
    </w:p>
    <w:p w:rsidR="00A459C6" w:rsidRPr="005F1D05" w:rsidRDefault="00A459C6" w:rsidP="000A71D0">
      <w:pPr>
        <w:rPr>
          <w:rFonts w:ascii="Century Gothic" w:hAnsi="Century Gothic" w:cstheme="majorHAnsi"/>
          <w:sz w:val="20"/>
          <w:szCs w:val="20"/>
        </w:rPr>
      </w:pPr>
    </w:p>
    <w:p w:rsidR="00A459C6" w:rsidRPr="005F1D05" w:rsidRDefault="00A459C6" w:rsidP="000A71D0">
      <w:pPr>
        <w:rPr>
          <w:rFonts w:ascii="Century Gothic" w:hAnsi="Century Gothic" w:cstheme="majorHAnsi"/>
          <w:sz w:val="20"/>
          <w:szCs w:val="20"/>
        </w:rPr>
      </w:pPr>
    </w:p>
    <w:p w:rsidR="0021182F" w:rsidRPr="005F1D05" w:rsidRDefault="000A71D0" w:rsidP="000A71D0">
      <w:pPr>
        <w:rPr>
          <w:rFonts w:ascii="Century Gothic" w:hAnsi="Century Gothic" w:cstheme="majorHAnsi"/>
          <w:sz w:val="20"/>
          <w:szCs w:val="20"/>
        </w:rPr>
      </w:pPr>
      <w:r w:rsidRPr="005F1D05">
        <w:rPr>
          <w:rFonts w:ascii="Century Gothic" w:hAnsi="Century Gothic" w:cstheme="majorHAnsi"/>
          <w:sz w:val="20"/>
          <w:szCs w:val="20"/>
        </w:rPr>
        <w:t>Sincerely,</w:t>
      </w:r>
    </w:p>
    <w:p w:rsidR="0021182F" w:rsidRPr="005F1D05" w:rsidRDefault="0021182F" w:rsidP="000A71D0">
      <w:pPr>
        <w:rPr>
          <w:rFonts w:ascii="Century Gothic" w:hAnsi="Century Gothic" w:cstheme="majorHAnsi"/>
          <w:sz w:val="20"/>
          <w:szCs w:val="20"/>
        </w:rPr>
      </w:pPr>
    </w:p>
    <w:p w:rsidR="00A459C6" w:rsidRPr="005F1D05" w:rsidRDefault="00A459C6" w:rsidP="000A71D0">
      <w:pPr>
        <w:rPr>
          <w:rFonts w:ascii="Century Gothic" w:hAnsi="Century Gothic" w:cstheme="majorHAnsi"/>
          <w:sz w:val="20"/>
          <w:szCs w:val="20"/>
        </w:rPr>
      </w:pPr>
    </w:p>
    <w:p w:rsidR="00A459C6" w:rsidRPr="005F1D05" w:rsidRDefault="00A459C6" w:rsidP="000A71D0">
      <w:pPr>
        <w:rPr>
          <w:rFonts w:ascii="Century Gothic" w:hAnsi="Century Gothic" w:cstheme="majorHAnsi"/>
          <w:sz w:val="20"/>
          <w:szCs w:val="20"/>
        </w:rPr>
      </w:pPr>
    </w:p>
    <w:p w:rsidR="000A71D0" w:rsidRPr="005F1D05" w:rsidRDefault="000A71D0" w:rsidP="000A71D0">
      <w:pPr>
        <w:rPr>
          <w:rFonts w:ascii="Century Gothic" w:hAnsi="Century Gothic" w:cstheme="majorHAnsi"/>
          <w:sz w:val="20"/>
          <w:szCs w:val="20"/>
        </w:rPr>
      </w:pPr>
      <w:r w:rsidRPr="005F1D05">
        <w:rPr>
          <w:rFonts w:ascii="Century Gothic" w:hAnsi="Century Gothic" w:cstheme="majorHAnsi"/>
          <w:sz w:val="20"/>
          <w:szCs w:val="20"/>
        </w:rPr>
        <w:t>Hansjuerg Emch</w:t>
      </w:r>
    </w:p>
    <w:p w:rsidR="007076F8" w:rsidRPr="005F1D05" w:rsidRDefault="0021182F" w:rsidP="0021182F">
      <w:pPr>
        <w:rPr>
          <w:rFonts w:ascii="Century Gothic" w:hAnsi="Century Gothic" w:cstheme="majorHAnsi"/>
          <w:sz w:val="20"/>
          <w:szCs w:val="20"/>
        </w:rPr>
      </w:pPr>
      <w:r w:rsidRPr="005F1D05">
        <w:rPr>
          <w:rFonts w:ascii="Century Gothic" w:hAnsi="Century Gothic" w:cstheme="majorHAnsi"/>
          <w:sz w:val="20"/>
          <w:szCs w:val="20"/>
        </w:rPr>
        <w:t>Group Vice President Medical</w:t>
      </w:r>
    </w:p>
    <w:p w:rsidR="0021182F" w:rsidRPr="005F1D05" w:rsidRDefault="0021182F" w:rsidP="0021182F">
      <w:pPr>
        <w:rPr>
          <w:rFonts w:ascii="Century Gothic" w:hAnsi="Century Gothic" w:cstheme="majorHAnsi"/>
          <w:sz w:val="20"/>
          <w:szCs w:val="20"/>
        </w:rPr>
      </w:pPr>
      <w:r w:rsidRPr="005F1D05">
        <w:rPr>
          <w:rFonts w:ascii="Century Gothic" w:hAnsi="Century Gothic" w:cstheme="majorHAnsi"/>
          <w:sz w:val="20"/>
          <w:szCs w:val="20"/>
        </w:rPr>
        <w:t>Advanced Bionics</w:t>
      </w:r>
    </w:p>
    <w:sectPr w:rsidR="0021182F" w:rsidRPr="005F1D05" w:rsidSect="007076F8">
      <w:headerReference w:type="default" r:id="rId11"/>
      <w:footerReference w:type="default" r:id="rId12"/>
      <w:pgSz w:w="11907" w:h="16839" w:code="9"/>
      <w:pgMar w:top="1418" w:right="170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08" w:rsidRDefault="00557B08" w:rsidP="00443934">
      <w:r>
        <w:separator/>
      </w:r>
    </w:p>
  </w:endnote>
  <w:endnote w:type="continuationSeparator" w:id="0">
    <w:p w:rsidR="00557B08" w:rsidRDefault="00557B08" w:rsidP="004439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34" w:rsidRPr="00443934" w:rsidRDefault="00336B09" w:rsidP="00443934">
    <w:pPr>
      <w:pStyle w:val="Voettekst"/>
    </w:pPr>
    <w:r w:rsidRPr="00336B09">
      <w:rPr>
        <w:noProof/>
        <w:lang w:val="nl-NL" w:eastAsia="nl-NL"/>
      </w:rPr>
      <w:pict>
        <v:shapetype id="_x0000_t202" coordsize="21600,21600" o:spt="202" path="m,l,21600r21600,l21600,xe">
          <v:stroke joinstyle="miter"/>
          <v:path gradientshapeok="t" o:connecttype="rect"/>
        </v:shapetype>
        <v:shape id="Text Box 2" o:spid="_x0000_s4097" type="#_x0000_t202" style="position:absolute;margin-left:-4.05pt;margin-top:5.65pt;width:507pt;height:110.55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Ss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" filled="f" stroked="f">
          <v:textbox style="mso-fit-shape-to-text:t">
            <w:txbxContent>
              <w:p w:rsidR="00DC628D" w:rsidRPr="00DC628D" w:rsidRDefault="00DC628D">
                <w:pPr>
                  <w:rPr>
                    <w:color w:val="FFFFFF" w:themeColor="background1"/>
                    <w:lang w:val="en-GB"/>
                  </w:rPr>
                </w:pPr>
                <w:r w:rsidRPr="00DC628D">
                  <w:rPr>
                    <w:rFonts w:ascii="Century Gothic" w:hAnsi="Century Gothic"/>
                    <w:color w:val="FFFFFF" w:themeColor="background1"/>
                    <w:sz w:val="18"/>
                    <w:lang w:val="en-GB"/>
                  </w:rPr>
                  <w:t>027-</w:t>
                </w:r>
                <w:r w:rsidR="00D51DF5" w:rsidRPr="00DC628D">
                  <w:rPr>
                    <w:rFonts w:ascii="Century Gothic" w:hAnsi="Century Gothic"/>
                    <w:color w:val="FFFFFF" w:themeColor="background1"/>
                    <w:sz w:val="18"/>
                    <w:lang w:val="en-GB"/>
                  </w:rPr>
                  <w:t>M5</w:t>
                </w:r>
                <w:r w:rsidR="00D51DF5">
                  <w:rPr>
                    <w:rFonts w:ascii="Century Gothic" w:hAnsi="Century Gothic"/>
                    <w:color w:val="FFFFFF" w:themeColor="background1"/>
                    <w:sz w:val="18"/>
                    <w:lang w:val="en-GB"/>
                  </w:rPr>
                  <w:t>32</w:t>
                </w:r>
                <w:r w:rsidRPr="00DC628D">
                  <w:rPr>
                    <w:rFonts w:ascii="Century Gothic" w:hAnsi="Century Gothic"/>
                    <w:color w:val="FFFFFF" w:themeColor="background1"/>
                    <w:sz w:val="18"/>
                    <w:lang w:val="en-GB"/>
                  </w:rPr>
                  <w:t xml:space="preserve">-02                                    </w:t>
                </w:r>
                <w:r>
                  <w:rPr>
                    <w:rFonts w:ascii="Century Gothic" w:hAnsi="Century Gothic"/>
                    <w:color w:val="FFFFFF" w:themeColor="background1"/>
                    <w:sz w:val="18"/>
                    <w:lang w:val="en-GB"/>
                  </w:rPr>
                  <w:t xml:space="preserve">                           </w:t>
                </w:r>
                <w:r w:rsidRPr="00DC628D">
                  <w:rPr>
                    <w:rFonts w:ascii="Century Gothic" w:hAnsi="Century Gothic"/>
                    <w:color w:val="FFFFFF" w:themeColor="background1"/>
                    <w:sz w:val="18"/>
                    <w:lang w:val="en-GB"/>
                  </w:rPr>
                  <w:t xml:space="preserve">     © </w:t>
                </w:r>
                <w:r w:rsidR="006A28C8" w:rsidRPr="00DC628D">
                  <w:rPr>
                    <w:rFonts w:ascii="Century Gothic" w:hAnsi="Century Gothic"/>
                    <w:color w:val="FFFFFF" w:themeColor="background1"/>
                    <w:sz w:val="18"/>
                    <w:lang w:val="en-GB"/>
                  </w:rPr>
                  <w:t>201</w:t>
                </w:r>
                <w:r w:rsidR="006A28C8">
                  <w:rPr>
                    <w:rFonts w:ascii="Century Gothic" w:hAnsi="Century Gothic"/>
                    <w:color w:val="FFFFFF" w:themeColor="background1"/>
                    <w:sz w:val="18"/>
                    <w:lang w:val="en-GB"/>
                  </w:rPr>
                  <w:t>5</w:t>
                </w:r>
                <w:r w:rsidR="006A28C8" w:rsidRPr="00DC628D">
                  <w:rPr>
                    <w:rFonts w:ascii="Century Gothic" w:hAnsi="Century Gothic"/>
                    <w:color w:val="FFFFFF" w:themeColor="background1"/>
                    <w:sz w:val="18"/>
                    <w:lang w:val="en-GB"/>
                  </w:rPr>
                  <w:t xml:space="preserve"> </w:t>
                </w:r>
                <w:r w:rsidRPr="00DC628D">
                  <w:rPr>
                    <w:rFonts w:ascii="Century Gothic" w:hAnsi="Century Gothic"/>
                    <w:color w:val="FFFFFF" w:themeColor="background1"/>
                    <w:sz w:val="18"/>
                    <w:lang w:val="en-GB"/>
                  </w:rPr>
                  <w:t>Advanced Bionics and affiliates. All rights reserved</w:t>
                </w:r>
                <w:r w:rsidRPr="00DC628D">
                  <w:rPr>
                    <w:color w:val="FFFFFF" w:themeColor="background1"/>
                    <w:lang w:val="en-GB"/>
                  </w:rPr>
                  <w:t>.</w:t>
                </w:r>
              </w:p>
            </w:txbxContent>
          </v:textbox>
        </v:shape>
      </w:pict>
    </w:r>
    <w:r w:rsidR="00A53291">
      <w:rPr>
        <w:noProof/>
        <w:lang w:val="nl-BE" w:eastAsia="nl-BE"/>
      </w:rPr>
      <w:drawing>
        <wp:anchor distT="0" distB="0" distL="114300" distR="114300" simplePos="0" relativeHeight="251656704" behindDoc="1" locked="0" layoutInCell="1" allowOverlap="1">
          <wp:simplePos x="0" y="0"/>
          <wp:positionH relativeFrom="margin">
            <wp:posOffset>-1190625</wp:posOffset>
          </wp:positionH>
          <wp:positionV relativeFrom="margin">
            <wp:posOffset>8859520</wp:posOffset>
          </wp:positionV>
          <wp:extent cx="7829550" cy="11557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 letterhead.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9" t="90708" r="259" b="-2198"/>
                  <a:stretch/>
                </pic:blipFill>
                <pic:spPr bwMode="auto">
                  <a:xfrm>
                    <a:off x="0" y="0"/>
                    <a:ext cx="7829550" cy="1155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08" w:rsidRDefault="00557B08" w:rsidP="00443934">
      <w:r>
        <w:separator/>
      </w:r>
    </w:p>
  </w:footnote>
  <w:footnote w:type="continuationSeparator" w:id="0">
    <w:p w:rsidR="00557B08" w:rsidRDefault="00557B08" w:rsidP="00443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34" w:rsidRDefault="00101147">
    <w:pPr>
      <w:pStyle w:val="Koptekst"/>
    </w:pPr>
    <w:r>
      <w:rPr>
        <w:noProof/>
        <w:lang w:val="nl-BE" w:eastAsia="nl-BE"/>
      </w:rPr>
      <w:drawing>
        <wp:anchor distT="0" distB="0" distL="114300" distR="114300" simplePos="0" relativeHeight="251657728" behindDoc="0" locked="0" layoutInCell="1" allowOverlap="1">
          <wp:simplePos x="0" y="0"/>
          <wp:positionH relativeFrom="column">
            <wp:posOffset>-1150620</wp:posOffset>
          </wp:positionH>
          <wp:positionV relativeFrom="paragraph">
            <wp:posOffset>-487680</wp:posOffset>
          </wp:positionV>
          <wp:extent cx="7818120" cy="1150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8120" cy="11506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722"/>
    <w:multiLevelType w:val="hybridMultilevel"/>
    <w:tmpl w:val="3D148550"/>
    <w:lvl w:ilvl="0" w:tplc="08070005">
      <w:start w:val="1"/>
      <w:numFmt w:val="bullet"/>
      <w:lvlText w:val=""/>
      <w:lvlJc w:val="left"/>
      <w:pPr>
        <w:ind w:left="720" w:hanging="360"/>
      </w:pPr>
      <w:rPr>
        <w:rFonts w:ascii="Wingdings" w:hAnsi="Wingdings" w:hint="default"/>
      </w:rPr>
    </w:lvl>
    <w:lvl w:ilvl="1" w:tplc="AFA24D32">
      <w:numFmt w:val="bullet"/>
      <w:lvlText w:val="•"/>
      <w:lvlJc w:val="left"/>
      <w:pPr>
        <w:ind w:left="1440" w:hanging="360"/>
      </w:pPr>
      <w:rPr>
        <w:rFonts w:ascii="Century Gothic" w:eastAsia="Times New Roman" w:hAnsi="Century Gothic"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B31505E"/>
    <w:multiLevelType w:val="hybridMultilevel"/>
    <w:tmpl w:val="F9909F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9515A3E"/>
    <w:multiLevelType w:val="hybridMultilevel"/>
    <w:tmpl w:val="A4E0CDA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B6C241A"/>
    <w:multiLevelType w:val="hybridMultilevel"/>
    <w:tmpl w:val="5302F3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6CB7EB6"/>
    <w:multiLevelType w:val="hybridMultilevel"/>
    <w:tmpl w:val="A41E9B80"/>
    <w:lvl w:ilvl="0" w:tplc="F30EFCD8">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4703435"/>
    <w:multiLevelType w:val="hybridMultilevel"/>
    <w:tmpl w:val="3990B96A"/>
    <w:lvl w:ilvl="0" w:tplc="08070015">
      <w:start w:val="1"/>
      <w:numFmt w:val="decimal"/>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nsid w:val="78B20E7A"/>
    <w:multiLevelType w:val="hybridMultilevel"/>
    <w:tmpl w:val="0BC0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365D4"/>
    <w:multiLevelType w:val="hybridMultilevel"/>
    <w:tmpl w:val="689823B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CF225F5"/>
    <w:multiLevelType w:val="hybridMultilevel"/>
    <w:tmpl w:val="3990B96A"/>
    <w:lvl w:ilvl="0" w:tplc="08070015">
      <w:start w:val="1"/>
      <w:numFmt w:val="decimal"/>
      <w:lvlText w:val="(%1)"/>
      <w:lvlJc w:val="left"/>
      <w:pPr>
        <w:ind w:left="720"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73F86"/>
    <w:rsid w:val="000030A0"/>
    <w:rsid w:val="00021349"/>
    <w:rsid w:val="00045E27"/>
    <w:rsid w:val="00071770"/>
    <w:rsid w:val="00086075"/>
    <w:rsid w:val="00094FA9"/>
    <w:rsid w:val="000A142C"/>
    <w:rsid w:val="000A71D0"/>
    <w:rsid w:val="000C4A31"/>
    <w:rsid w:val="000D43C6"/>
    <w:rsid w:val="00101147"/>
    <w:rsid w:val="0011678B"/>
    <w:rsid w:val="00122F55"/>
    <w:rsid w:val="0012503E"/>
    <w:rsid w:val="00126DD1"/>
    <w:rsid w:val="00171953"/>
    <w:rsid w:val="00187365"/>
    <w:rsid w:val="00191760"/>
    <w:rsid w:val="00196ACD"/>
    <w:rsid w:val="001D34C9"/>
    <w:rsid w:val="001D4468"/>
    <w:rsid w:val="001E1A83"/>
    <w:rsid w:val="0021182F"/>
    <w:rsid w:val="002161F7"/>
    <w:rsid w:val="00230245"/>
    <w:rsid w:val="00234721"/>
    <w:rsid w:val="00236D7D"/>
    <w:rsid w:val="002423D5"/>
    <w:rsid w:val="00242B08"/>
    <w:rsid w:val="00246454"/>
    <w:rsid w:val="002803DE"/>
    <w:rsid w:val="00280583"/>
    <w:rsid w:val="00295539"/>
    <w:rsid w:val="002C05FC"/>
    <w:rsid w:val="00336B09"/>
    <w:rsid w:val="003F2DFC"/>
    <w:rsid w:val="003F6F72"/>
    <w:rsid w:val="004038BC"/>
    <w:rsid w:val="00412EB1"/>
    <w:rsid w:val="0041409D"/>
    <w:rsid w:val="00417375"/>
    <w:rsid w:val="0042020A"/>
    <w:rsid w:val="004362D0"/>
    <w:rsid w:val="00443934"/>
    <w:rsid w:val="00475F6F"/>
    <w:rsid w:val="005127D5"/>
    <w:rsid w:val="00513702"/>
    <w:rsid w:val="00540434"/>
    <w:rsid w:val="0055387A"/>
    <w:rsid w:val="00557B08"/>
    <w:rsid w:val="00583FEF"/>
    <w:rsid w:val="005E4BF1"/>
    <w:rsid w:val="005F1D05"/>
    <w:rsid w:val="00606BCE"/>
    <w:rsid w:val="00607BFA"/>
    <w:rsid w:val="00617A96"/>
    <w:rsid w:val="00617EE3"/>
    <w:rsid w:val="00636522"/>
    <w:rsid w:val="00696C09"/>
    <w:rsid w:val="006A28C8"/>
    <w:rsid w:val="006F6733"/>
    <w:rsid w:val="007076F8"/>
    <w:rsid w:val="007120BD"/>
    <w:rsid w:val="0071747C"/>
    <w:rsid w:val="00721F7C"/>
    <w:rsid w:val="007C0B48"/>
    <w:rsid w:val="007C56F1"/>
    <w:rsid w:val="007D6ED4"/>
    <w:rsid w:val="007F714E"/>
    <w:rsid w:val="007F7209"/>
    <w:rsid w:val="008465AD"/>
    <w:rsid w:val="00855C41"/>
    <w:rsid w:val="008774AD"/>
    <w:rsid w:val="00894993"/>
    <w:rsid w:val="0090398C"/>
    <w:rsid w:val="009416A6"/>
    <w:rsid w:val="009421A1"/>
    <w:rsid w:val="00950882"/>
    <w:rsid w:val="00950B64"/>
    <w:rsid w:val="00950DFD"/>
    <w:rsid w:val="00954C39"/>
    <w:rsid w:val="00961D44"/>
    <w:rsid w:val="009634ED"/>
    <w:rsid w:val="00973F86"/>
    <w:rsid w:val="00990900"/>
    <w:rsid w:val="009D2FD1"/>
    <w:rsid w:val="00A303AE"/>
    <w:rsid w:val="00A459C6"/>
    <w:rsid w:val="00A53291"/>
    <w:rsid w:val="00A72C04"/>
    <w:rsid w:val="00AB1128"/>
    <w:rsid w:val="00AB6EED"/>
    <w:rsid w:val="00AC0EDB"/>
    <w:rsid w:val="00AC46F9"/>
    <w:rsid w:val="00AD0AE5"/>
    <w:rsid w:val="00AD6085"/>
    <w:rsid w:val="00AE144B"/>
    <w:rsid w:val="00AE4DB1"/>
    <w:rsid w:val="00B04E41"/>
    <w:rsid w:val="00B10296"/>
    <w:rsid w:val="00B1038C"/>
    <w:rsid w:val="00B150E7"/>
    <w:rsid w:val="00B273C8"/>
    <w:rsid w:val="00B30F76"/>
    <w:rsid w:val="00B60997"/>
    <w:rsid w:val="00B64657"/>
    <w:rsid w:val="00B71281"/>
    <w:rsid w:val="00B958D4"/>
    <w:rsid w:val="00BD4A77"/>
    <w:rsid w:val="00BE0EC8"/>
    <w:rsid w:val="00BE7E39"/>
    <w:rsid w:val="00C632B5"/>
    <w:rsid w:val="00C763DD"/>
    <w:rsid w:val="00C8091D"/>
    <w:rsid w:val="00C85EF1"/>
    <w:rsid w:val="00D013EA"/>
    <w:rsid w:val="00D24139"/>
    <w:rsid w:val="00D51DF5"/>
    <w:rsid w:val="00D62D1A"/>
    <w:rsid w:val="00D804FD"/>
    <w:rsid w:val="00DA66C2"/>
    <w:rsid w:val="00DC359D"/>
    <w:rsid w:val="00DC628D"/>
    <w:rsid w:val="00DF0644"/>
    <w:rsid w:val="00E33042"/>
    <w:rsid w:val="00E403A7"/>
    <w:rsid w:val="00F0673F"/>
    <w:rsid w:val="00F101B4"/>
    <w:rsid w:val="00F50BD2"/>
    <w:rsid w:val="00F745F1"/>
    <w:rsid w:val="00FC32A6"/>
    <w:rsid w:val="00FE49E6"/>
    <w:rsid w:val="00FF646D"/>
  </w:rsids>
  <m:mathPr>
    <m:mathFont m:val="Cambria Math"/>
    <m:brkBin m:val="before"/>
    <m:brkBinSub m:val="--"/>
    <m:smallFrac m:val="off"/>
    <m:dispDef m:val="off"/>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7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272B18"/>
    <w:rPr>
      <w:rFonts w:ascii="Lucida Grande" w:hAnsi="Lucida Grande"/>
      <w:sz w:val="18"/>
      <w:szCs w:val="18"/>
    </w:rPr>
  </w:style>
  <w:style w:type="paragraph" w:styleId="Koptekst">
    <w:name w:val="header"/>
    <w:basedOn w:val="Standaard"/>
    <w:link w:val="KoptekstChar"/>
    <w:uiPriority w:val="99"/>
    <w:unhideWhenUsed/>
    <w:rsid w:val="00443934"/>
    <w:pPr>
      <w:tabs>
        <w:tab w:val="center" w:pos="4320"/>
        <w:tab w:val="right" w:pos="8640"/>
      </w:tabs>
    </w:pPr>
  </w:style>
  <w:style w:type="character" w:customStyle="1" w:styleId="KoptekstChar">
    <w:name w:val="Koptekst Char"/>
    <w:basedOn w:val="Standaardalinea-lettertype"/>
    <w:link w:val="Koptekst"/>
    <w:uiPriority w:val="99"/>
    <w:rsid w:val="00443934"/>
    <w:rPr>
      <w:sz w:val="24"/>
      <w:szCs w:val="24"/>
    </w:rPr>
  </w:style>
  <w:style w:type="paragraph" w:styleId="Voettekst">
    <w:name w:val="footer"/>
    <w:basedOn w:val="Standaard"/>
    <w:link w:val="VoettekstChar"/>
    <w:uiPriority w:val="99"/>
    <w:unhideWhenUsed/>
    <w:rsid w:val="00443934"/>
    <w:pPr>
      <w:tabs>
        <w:tab w:val="center" w:pos="4320"/>
        <w:tab w:val="right" w:pos="8640"/>
      </w:tabs>
    </w:pPr>
  </w:style>
  <w:style w:type="character" w:customStyle="1" w:styleId="VoettekstChar">
    <w:name w:val="Voettekst Char"/>
    <w:basedOn w:val="Standaardalinea-lettertype"/>
    <w:link w:val="Voettekst"/>
    <w:uiPriority w:val="99"/>
    <w:rsid w:val="00443934"/>
    <w:rPr>
      <w:sz w:val="24"/>
      <w:szCs w:val="24"/>
    </w:rPr>
  </w:style>
  <w:style w:type="paragraph" w:styleId="Plattetekst">
    <w:name w:val="Body Text"/>
    <w:basedOn w:val="Standaard"/>
    <w:link w:val="PlattetekstChar"/>
    <w:rsid w:val="001E1A83"/>
    <w:rPr>
      <w:rFonts w:ascii="Arial" w:eastAsia="Times New Roman" w:hAnsi="Arial" w:cs="Arial"/>
      <w:sz w:val="20"/>
      <w:lang w:eastAsia="en-US"/>
    </w:rPr>
  </w:style>
  <w:style w:type="character" w:customStyle="1" w:styleId="PlattetekstChar">
    <w:name w:val="Platte tekst Char"/>
    <w:basedOn w:val="Standaardalinea-lettertype"/>
    <w:link w:val="Plattetekst"/>
    <w:rsid w:val="001E1A83"/>
    <w:rPr>
      <w:rFonts w:ascii="Arial" w:eastAsia="Times New Roman" w:hAnsi="Arial" w:cs="Arial"/>
      <w:szCs w:val="24"/>
      <w:lang w:eastAsia="en-US"/>
    </w:rPr>
  </w:style>
  <w:style w:type="paragraph" w:styleId="Lijstalinea">
    <w:name w:val="List Paragraph"/>
    <w:basedOn w:val="Standaard"/>
    <w:uiPriority w:val="34"/>
    <w:qFormat/>
    <w:rsid w:val="0042020A"/>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2B18"/>
    <w:rPr>
      <w:rFonts w:ascii="Lucida Grande" w:hAnsi="Lucida Grande"/>
      <w:sz w:val="18"/>
      <w:szCs w:val="18"/>
    </w:rPr>
  </w:style>
  <w:style w:type="paragraph" w:styleId="Header">
    <w:name w:val="header"/>
    <w:basedOn w:val="Normal"/>
    <w:link w:val="HeaderChar"/>
    <w:uiPriority w:val="99"/>
    <w:unhideWhenUsed/>
    <w:rsid w:val="00443934"/>
    <w:pPr>
      <w:tabs>
        <w:tab w:val="center" w:pos="4320"/>
        <w:tab w:val="right" w:pos="8640"/>
      </w:tabs>
    </w:pPr>
  </w:style>
  <w:style w:type="character" w:customStyle="1" w:styleId="HeaderChar">
    <w:name w:val="Header Char"/>
    <w:basedOn w:val="DefaultParagraphFont"/>
    <w:link w:val="Header"/>
    <w:uiPriority w:val="99"/>
    <w:rsid w:val="00443934"/>
    <w:rPr>
      <w:sz w:val="24"/>
      <w:szCs w:val="24"/>
    </w:rPr>
  </w:style>
  <w:style w:type="paragraph" w:styleId="Footer">
    <w:name w:val="footer"/>
    <w:basedOn w:val="Normal"/>
    <w:link w:val="FooterChar"/>
    <w:uiPriority w:val="99"/>
    <w:unhideWhenUsed/>
    <w:rsid w:val="00443934"/>
    <w:pPr>
      <w:tabs>
        <w:tab w:val="center" w:pos="4320"/>
        <w:tab w:val="right" w:pos="8640"/>
      </w:tabs>
    </w:pPr>
  </w:style>
  <w:style w:type="character" w:customStyle="1" w:styleId="FooterChar">
    <w:name w:val="Footer Char"/>
    <w:basedOn w:val="DefaultParagraphFont"/>
    <w:link w:val="Footer"/>
    <w:uiPriority w:val="99"/>
    <w:rsid w:val="00443934"/>
    <w:rPr>
      <w:sz w:val="24"/>
      <w:szCs w:val="24"/>
    </w:rPr>
  </w:style>
  <w:style w:type="paragraph" w:styleId="BodyText">
    <w:name w:val="Body Text"/>
    <w:basedOn w:val="Normal"/>
    <w:link w:val="BodyTextChar"/>
    <w:rsid w:val="001E1A83"/>
    <w:rPr>
      <w:rFonts w:ascii="Arial" w:eastAsia="Times New Roman" w:hAnsi="Arial" w:cs="Arial"/>
      <w:sz w:val="20"/>
      <w:lang w:eastAsia="en-US"/>
    </w:rPr>
  </w:style>
  <w:style w:type="character" w:customStyle="1" w:styleId="BodyTextChar">
    <w:name w:val="Body Text Char"/>
    <w:basedOn w:val="DefaultParagraphFont"/>
    <w:link w:val="BodyText"/>
    <w:rsid w:val="001E1A83"/>
    <w:rPr>
      <w:rFonts w:ascii="Arial" w:eastAsia="Times New Roman" w:hAnsi="Arial" w:cs="Arial"/>
      <w:szCs w:val="24"/>
      <w:lang w:eastAsia="en-US"/>
    </w:rPr>
  </w:style>
  <w:style w:type="paragraph" w:styleId="ListParagraph">
    <w:name w:val="List Paragraph"/>
    <w:basedOn w:val="Normal"/>
    <w:uiPriority w:val="34"/>
    <w:qFormat/>
    <w:rsid w:val="0042020A"/>
    <w:pPr>
      <w:spacing w:after="200" w:line="276" w:lineRule="auto"/>
      <w:ind w:left="72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98262733">
      <w:bodyDiv w:val="1"/>
      <w:marLeft w:val="0"/>
      <w:marRight w:val="0"/>
      <w:marTop w:val="0"/>
      <w:marBottom w:val="0"/>
      <w:divBdr>
        <w:top w:val="none" w:sz="0" w:space="0" w:color="auto"/>
        <w:left w:val="none" w:sz="0" w:space="0" w:color="auto"/>
        <w:bottom w:val="none" w:sz="0" w:space="0" w:color="auto"/>
        <w:right w:val="none" w:sz="0" w:space="0" w:color="auto"/>
      </w:divBdr>
    </w:div>
    <w:div w:id="256646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9708E5D2E7A4D96DC48725E3B8EC3" ma:contentTypeVersion="0" ma:contentTypeDescription="Create a new document." ma:contentTypeScope="" ma:versionID="cb226a884ea6ccf25a349a545a3774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6510-72CD-41E6-9C4E-F12E323A2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13AC11-3C0A-4588-9001-0FAE6FA15CD4}">
  <ds:schemaRefs>
    <ds:schemaRef ds:uri="http://schemas.microsoft.com/sharepoint/v3/contenttype/forms"/>
  </ds:schemaRefs>
</ds:datastoreItem>
</file>

<file path=customXml/itemProps3.xml><?xml version="1.0" encoding="utf-8"?>
<ds:datastoreItem xmlns:ds="http://schemas.openxmlformats.org/officeDocument/2006/customXml" ds:itemID="{7E9788A6-D181-40D7-A31A-E9150ED2D3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C2014-676A-4F3C-8F74-29549176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Advanced Bionics</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Foster</dc:creator>
  <cp:lastModifiedBy>Leo</cp:lastModifiedBy>
  <cp:revision>2</cp:revision>
  <cp:lastPrinted>2015-01-19T09:21:00Z</cp:lastPrinted>
  <dcterms:created xsi:type="dcterms:W3CDTF">2015-01-28T17:41:00Z</dcterms:created>
  <dcterms:modified xsi:type="dcterms:W3CDTF">2015-01-28T17:41:00Z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0x0101007BB9708E5D2E7A4D96DC48725E3B8EC3</vt:lpwstr>
  </property>
</Properties>
</file>